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6" w:type="dxa"/>
        <w:tblLook w:val="01E0" w:firstRow="1" w:lastRow="1" w:firstColumn="1" w:lastColumn="1" w:noHBand="0" w:noVBand="0"/>
      </w:tblPr>
      <w:tblGrid>
        <w:gridCol w:w="4608"/>
        <w:gridCol w:w="1440"/>
        <w:gridCol w:w="5068"/>
      </w:tblGrid>
      <w:tr w:rsidR="003B70FE" w:rsidRPr="00F70F44" w:rsidTr="008E7590">
        <w:trPr>
          <w:trHeight w:val="3537"/>
        </w:trPr>
        <w:tc>
          <w:tcPr>
            <w:tcW w:w="11116" w:type="dxa"/>
            <w:gridSpan w:val="3"/>
            <w:shd w:val="clear" w:color="auto" w:fill="auto"/>
          </w:tcPr>
          <w:p w:rsidR="003B70FE" w:rsidRPr="00FD0491" w:rsidRDefault="003B70FE" w:rsidP="008E7590">
            <w:pPr>
              <w:ind w:right="-720"/>
              <w:jc w:val="center"/>
              <w:rPr>
                <w:b/>
                <w:sz w:val="28"/>
                <w:szCs w:val="28"/>
              </w:rPr>
            </w:pPr>
            <w:r w:rsidRPr="00456B2E">
              <w:rPr>
                <w:b/>
                <w:sz w:val="28"/>
                <w:szCs w:val="28"/>
              </w:rPr>
              <w:t>Non-Human Vertebrate Endorsement</w:t>
            </w:r>
          </w:p>
          <w:p w:rsidR="003B70FE" w:rsidRPr="00F70F44" w:rsidRDefault="003B70FE" w:rsidP="008E7590">
            <w:pPr>
              <w:ind w:right="-720"/>
              <w:jc w:val="center"/>
              <w:rPr>
                <w:b/>
                <w:sz w:val="36"/>
              </w:rPr>
            </w:pPr>
            <w:r w:rsidRPr="00F70F44">
              <w:rPr>
                <w:b/>
              </w:rPr>
              <w:t>The Illinois Junior Academy of Science</w:t>
            </w:r>
          </w:p>
          <w:p w:rsidR="003B70FE" w:rsidRPr="00D5424A" w:rsidRDefault="003B70FE" w:rsidP="008E7590">
            <w:pPr>
              <w:ind w:right="-720"/>
            </w:pPr>
          </w:p>
          <w:p w:rsidR="003B70FE" w:rsidRPr="00F70F44" w:rsidRDefault="003B70FE" w:rsidP="008E7590">
            <w:pPr>
              <w:ind w:right="-720"/>
              <w:jc w:val="center"/>
              <w:rPr>
                <w:sz w:val="22"/>
              </w:rPr>
            </w:pPr>
            <w:r w:rsidRPr="00F70F44">
              <w:rPr>
                <w:sz w:val="22"/>
              </w:rPr>
              <w:t>These rules will be strictly enforced for the State Science Exposition.</w:t>
            </w:r>
          </w:p>
          <w:p w:rsidR="003B70FE" w:rsidRPr="00F70F44" w:rsidRDefault="003B70FE" w:rsidP="008E7590">
            <w:pPr>
              <w:ind w:right="-720"/>
              <w:jc w:val="center"/>
              <w:rPr>
                <w:sz w:val="22"/>
              </w:rPr>
            </w:pPr>
            <w:r w:rsidRPr="00F70F44">
              <w:rPr>
                <w:sz w:val="22"/>
              </w:rPr>
              <w:t>No region should send a project to the State Exposition that does not meet these regulations.</w:t>
            </w:r>
          </w:p>
          <w:p w:rsidR="003B70FE" w:rsidRPr="00D5424A" w:rsidRDefault="003B70FE" w:rsidP="008E7590">
            <w:pPr>
              <w:ind w:right="-720"/>
            </w:pPr>
          </w:p>
          <w:p w:rsidR="003B70FE" w:rsidRDefault="003B70FE" w:rsidP="008E7590">
            <w:pPr>
              <w:ind w:right="-720"/>
              <w:rPr>
                <w:sz w:val="22"/>
              </w:rPr>
            </w:pPr>
            <w:r w:rsidRPr="00F70F44">
              <w:rPr>
                <w:sz w:val="22"/>
              </w:rPr>
              <w:t xml:space="preserve">Students and sponsors doing a non-human vertebrate project must complete this form.  The signature of the student or </w:t>
            </w:r>
          </w:p>
          <w:p w:rsidR="003B70FE" w:rsidRPr="00F70F44" w:rsidRDefault="003B70FE" w:rsidP="008E7590">
            <w:pPr>
              <w:ind w:right="-720"/>
              <w:rPr>
                <w:sz w:val="22"/>
              </w:rPr>
            </w:pPr>
            <w:proofErr w:type="gramStart"/>
            <w:r w:rsidRPr="00F70F44">
              <w:rPr>
                <w:sz w:val="22"/>
              </w:rPr>
              <w:t>students</w:t>
            </w:r>
            <w:proofErr w:type="gramEnd"/>
            <w:r w:rsidRPr="00F70F44">
              <w:rPr>
                <w:sz w:val="22"/>
              </w:rPr>
              <w:t xml:space="preserve"> and the sponsor indicates that the project was done within these rules and regulations.  Failure to comply with these rules will mean the disqualification of the project at the state level.  This form must follow the Safety Sheet in the project paper.</w:t>
            </w:r>
          </w:p>
          <w:p w:rsidR="003B70FE" w:rsidRPr="00F70F44" w:rsidRDefault="003B70FE" w:rsidP="008E7590">
            <w:pPr>
              <w:ind w:right="-720"/>
              <w:rPr>
                <w:sz w:val="16"/>
              </w:rPr>
            </w:pPr>
          </w:p>
          <w:p w:rsidR="003B70FE" w:rsidRPr="00F70F44" w:rsidRDefault="003B70FE" w:rsidP="008E7590">
            <w:pPr>
              <w:ind w:right="-720"/>
              <w:rPr>
                <w:sz w:val="16"/>
              </w:rPr>
            </w:pPr>
            <w:r w:rsidRPr="00F70F44">
              <w:rPr>
                <w:sz w:val="16"/>
              </w:rPr>
              <w:t>1</w:t>
            </w:r>
            <w:r w:rsidRPr="00F70F44">
              <w:rPr>
                <w:sz w:val="22"/>
              </w:rPr>
              <w:t xml:space="preserve">. </w:t>
            </w:r>
            <w:r w:rsidRPr="00F70F44">
              <w:rPr>
                <w:sz w:val="16"/>
              </w:rPr>
              <w:t>The student and the sponsor have the responsibility to see that all animals have proper care in well-ventilated, properly lighted locations with proper nutrition,</w:t>
            </w:r>
          </w:p>
          <w:p w:rsidR="003B70FE" w:rsidRPr="00F70F44" w:rsidRDefault="003B70FE" w:rsidP="008E7590">
            <w:pPr>
              <w:ind w:right="-720"/>
              <w:rPr>
                <w:sz w:val="16"/>
              </w:rPr>
            </w:pPr>
            <w:r w:rsidRPr="00F70F44">
              <w:rPr>
                <w:sz w:val="16"/>
              </w:rPr>
              <w:t xml:space="preserve">     </w:t>
            </w:r>
            <w:proofErr w:type="gramStart"/>
            <w:r w:rsidRPr="00F70F44">
              <w:rPr>
                <w:sz w:val="16"/>
              </w:rPr>
              <w:t>proper</w:t>
            </w:r>
            <w:proofErr w:type="gramEnd"/>
            <w:r w:rsidRPr="00F70F44">
              <w:rPr>
                <w:sz w:val="16"/>
              </w:rPr>
              <w:t xml:space="preserve"> temperature, adequate water, and sanitary surroundings.  Care must be taken to see that the organisms are properly cared for during weekends and</w:t>
            </w:r>
          </w:p>
          <w:p w:rsidR="003B70FE" w:rsidRPr="00F70F44" w:rsidRDefault="003B70FE" w:rsidP="008E7590">
            <w:pPr>
              <w:ind w:right="-720"/>
              <w:rPr>
                <w:sz w:val="16"/>
              </w:rPr>
            </w:pPr>
            <w:r w:rsidRPr="00F70F44">
              <w:rPr>
                <w:sz w:val="16"/>
              </w:rPr>
              <w:t xml:space="preserve">     </w:t>
            </w:r>
            <w:proofErr w:type="gramStart"/>
            <w:r w:rsidRPr="00F70F44">
              <w:rPr>
                <w:sz w:val="16"/>
              </w:rPr>
              <w:t>vacation</w:t>
            </w:r>
            <w:proofErr w:type="gramEnd"/>
            <w:r w:rsidRPr="00F70F44">
              <w:rPr>
                <w:sz w:val="16"/>
              </w:rPr>
              <w:t xml:space="preserve"> periods.</w:t>
            </w:r>
          </w:p>
          <w:p w:rsidR="003B70FE" w:rsidRPr="00F70F44" w:rsidRDefault="003B70FE" w:rsidP="008E7590">
            <w:pPr>
              <w:tabs>
                <w:tab w:val="left" w:pos="720"/>
              </w:tabs>
              <w:ind w:right="-720"/>
              <w:rPr>
                <w:sz w:val="16"/>
              </w:rPr>
            </w:pPr>
            <w:r w:rsidRPr="00F70F44">
              <w:rPr>
                <w:sz w:val="16"/>
              </w:rPr>
              <w:t xml:space="preserve">2.  </w:t>
            </w:r>
            <w:r w:rsidRPr="00F70F44">
              <w:rPr>
                <w:b/>
                <w:sz w:val="16"/>
              </w:rPr>
              <w:t>No</w:t>
            </w:r>
            <w:r w:rsidRPr="00F70F44">
              <w:rPr>
                <w:sz w:val="16"/>
              </w:rPr>
              <w:t xml:space="preserve"> primary or secondary cultures involving warm-blooded animals taken directly ( mouth, throat, skin, etc.) or indirectly (cage debris, droppings, etc.) will be</w:t>
            </w:r>
          </w:p>
          <w:p w:rsidR="003B70FE" w:rsidRPr="00F70F44" w:rsidRDefault="003B70FE" w:rsidP="008E7590">
            <w:pPr>
              <w:tabs>
                <w:tab w:val="left" w:pos="720"/>
              </w:tabs>
              <w:ind w:right="-720"/>
              <w:rPr>
                <w:sz w:val="16"/>
              </w:rPr>
            </w:pPr>
            <w:r w:rsidRPr="00F70F44">
              <w:rPr>
                <w:sz w:val="16"/>
              </w:rPr>
              <w:t xml:space="preserve">     </w:t>
            </w:r>
            <w:proofErr w:type="gramStart"/>
            <w:r w:rsidRPr="00F70F44">
              <w:rPr>
                <w:sz w:val="16"/>
              </w:rPr>
              <w:t>allowed</w:t>
            </w:r>
            <w:proofErr w:type="gramEnd"/>
            <w:r w:rsidRPr="00F70F44">
              <w:rPr>
                <w:sz w:val="16"/>
              </w:rPr>
              <w:t xml:space="preserve">.  However, cultures purchased from </w:t>
            </w:r>
            <w:proofErr w:type="gramStart"/>
            <w:r w:rsidRPr="00F70F44">
              <w:rPr>
                <w:sz w:val="16"/>
              </w:rPr>
              <w:t>reputable  biological</w:t>
            </w:r>
            <w:proofErr w:type="gramEnd"/>
            <w:r w:rsidRPr="00F70F44">
              <w:rPr>
                <w:sz w:val="16"/>
              </w:rPr>
              <w:t xml:space="preserve"> supply houses or research facilities are suitable for student use.</w:t>
            </w:r>
          </w:p>
          <w:p w:rsidR="003B70FE" w:rsidRPr="00F70F44" w:rsidRDefault="003B70FE" w:rsidP="008E7590">
            <w:pPr>
              <w:tabs>
                <w:tab w:val="left" w:pos="720"/>
              </w:tabs>
              <w:ind w:right="-720"/>
              <w:rPr>
                <w:sz w:val="16"/>
              </w:rPr>
            </w:pPr>
            <w:r w:rsidRPr="00F70F44">
              <w:rPr>
                <w:sz w:val="16"/>
              </w:rPr>
              <w:t>3.  No intrusive or pain- producing techniques may be used.  Included in these techniques would be things such as surgery, injections, taking of blood, burning,</w:t>
            </w:r>
          </w:p>
          <w:p w:rsidR="003B70FE" w:rsidRPr="00F70F44" w:rsidRDefault="003B70FE" w:rsidP="008E7590">
            <w:pPr>
              <w:tabs>
                <w:tab w:val="left" w:pos="720"/>
              </w:tabs>
              <w:ind w:right="-720"/>
              <w:rPr>
                <w:sz w:val="16"/>
              </w:rPr>
            </w:pPr>
            <w:r w:rsidRPr="00F70F44">
              <w:rPr>
                <w:sz w:val="16"/>
              </w:rPr>
              <w:t xml:space="preserve">     </w:t>
            </w:r>
            <w:proofErr w:type="gramStart"/>
            <w:r w:rsidRPr="00F70F44">
              <w:rPr>
                <w:sz w:val="16"/>
              </w:rPr>
              <w:t>electrical</w:t>
            </w:r>
            <w:proofErr w:type="gramEnd"/>
            <w:r w:rsidRPr="00F70F44">
              <w:rPr>
                <w:sz w:val="16"/>
              </w:rPr>
              <w:t xml:space="preserve"> stimulation or giving of over-the-counter, prescription, illegal drugs, or alcohol to measure their effect.</w:t>
            </w:r>
          </w:p>
          <w:p w:rsidR="003B70FE" w:rsidRPr="00F70F44" w:rsidRDefault="003B70FE" w:rsidP="008E7590">
            <w:pPr>
              <w:tabs>
                <w:tab w:val="left" w:pos="720"/>
              </w:tabs>
              <w:ind w:right="-720"/>
              <w:rPr>
                <w:sz w:val="16"/>
              </w:rPr>
            </w:pPr>
            <w:r w:rsidRPr="00F70F44">
              <w:rPr>
                <w:sz w:val="16"/>
              </w:rPr>
              <w:t>4.  No changes may be made in an organism’s environment that could result in undue stress, an injury, or death to the animal.</w:t>
            </w:r>
          </w:p>
          <w:p w:rsidR="003B70FE" w:rsidRPr="00F70F44" w:rsidRDefault="003B70FE" w:rsidP="008E7590">
            <w:pPr>
              <w:tabs>
                <w:tab w:val="left" w:pos="720"/>
              </w:tabs>
              <w:ind w:right="-720"/>
              <w:rPr>
                <w:sz w:val="16"/>
              </w:rPr>
            </w:pPr>
            <w:r w:rsidRPr="00F70F44">
              <w:rPr>
                <w:sz w:val="16"/>
              </w:rPr>
              <w:t>5.  No vertebrates can be used as the independent or dependent variables in an experiment that could result in undue stress, an injury, or death to the animal.</w:t>
            </w:r>
          </w:p>
          <w:p w:rsidR="003B70FE" w:rsidRPr="00F70F44" w:rsidRDefault="003B70FE" w:rsidP="008E7590">
            <w:pPr>
              <w:tabs>
                <w:tab w:val="left" w:pos="720"/>
              </w:tabs>
              <w:ind w:right="-720"/>
              <w:rPr>
                <w:sz w:val="16"/>
              </w:rPr>
            </w:pPr>
            <w:r w:rsidRPr="00F70F44">
              <w:rPr>
                <w:sz w:val="16"/>
              </w:rPr>
              <w:t xml:space="preserve">6.  For maze running and other learning or conditioning activities, food or water cannot be withheld for more than 24 hours.  If the animal has a high metabolic rate, </w:t>
            </w:r>
          </w:p>
          <w:p w:rsidR="003B70FE" w:rsidRPr="00F70F44" w:rsidRDefault="003B70FE" w:rsidP="008E7590">
            <w:pPr>
              <w:tabs>
                <w:tab w:val="left" w:pos="720"/>
              </w:tabs>
              <w:ind w:right="-720"/>
              <w:rPr>
                <w:sz w:val="16"/>
              </w:rPr>
            </w:pPr>
            <w:r w:rsidRPr="00F70F44">
              <w:rPr>
                <w:sz w:val="16"/>
              </w:rPr>
              <w:t xml:space="preserve">     </w:t>
            </w:r>
            <w:proofErr w:type="gramStart"/>
            <w:r w:rsidRPr="00F70F44">
              <w:rPr>
                <w:sz w:val="16"/>
              </w:rPr>
              <w:t>then</w:t>
            </w:r>
            <w:proofErr w:type="gramEnd"/>
            <w:r w:rsidRPr="00F70F44">
              <w:rPr>
                <w:sz w:val="16"/>
              </w:rPr>
              <w:t xml:space="preserve"> food or water cannot be withheld for a length of time that would produce undue stress on the animal.</w:t>
            </w:r>
          </w:p>
          <w:p w:rsidR="003B70FE" w:rsidRPr="00F70F44" w:rsidRDefault="003B70FE" w:rsidP="008E7590">
            <w:pPr>
              <w:tabs>
                <w:tab w:val="left" w:pos="720"/>
              </w:tabs>
              <w:ind w:right="-720"/>
              <w:rPr>
                <w:sz w:val="16"/>
              </w:rPr>
            </w:pPr>
            <w:r w:rsidRPr="00F70F44">
              <w:rPr>
                <w:sz w:val="16"/>
              </w:rPr>
              <w:t>7.  Chicken or other bird embryo projects are allowed, but the treatment must be discontinued at or before ninety-six hours from fertilization.</w:t>
            </w:r>
          </w:p>
          <w:p w:rsidR="003B70FE" w:rsidRPr="00F70F44" w:rsidRDefault="003B70FE" w:rsidP="008E7590">
            <w:pPr>
              <w:tabs>
                <w:tab w:val="left" w:pos="720"/>
              </w:tabs>
              <w:ind w:right="-720"/>
              <w:rPr>
                <w:sz w:val="16"/>
              </w:rPr>
            </w:pPr>
            <w:r w:rsidRPr="00F70F44">
              <w:rPr>
                <w:sz w:val="16"/>
              </w:rPr>
              <w:t>8.  Projects that involve behavioral studies of newly hatched chickens or other birds will be allowed if no changes have been made in the normal incubation and</w:t>
            </w:r>
          </w:p>
          <w:p w:rsidR="003B70FE" w:rsidRPr="00F70F44" w:rsidRDefault="003B70FE" w:rsidP="008E7590">
            <w:pPr>
              <w:tabs>
                <w:tab w:val="left" w:pos="720"/>
              </w:tabs>
              <w:ind w:right="-720"/>
              <w:rPr>
                <w:sz w:val="16"/>
              </w:rPr>
            </w:pPr>
            <w:r w:rsidRPr="00F70F44">
              <w:rPr>
                <w:sz w:val="16"/>
              </w:rPr>
              <w:t xml:space="preserve">     </w:t>
            </w:r>
            <w:proofErr w:type="gramStart"/>
            <w:r w:rsidRPr="00F70F44">
              <w:rPr>
                <w:sz w:val="16"/>
              </w:rPr>
              <w:t>hatching</w:t>
            </w:r>
            <w:proofErr w:type="gramEnd"/>
            <w:r w:rsidRPr="00F70F44">
              <w:rPr>
                <w:sz w:val="16"/>
              </w:rPr>
              <w:t xml:space="preserve"> of the organism, and that all vertebrate rules are followed.</w:t>
            </w:r>
          </w:p>
          <w:p w:rsidR="003B70FE" w:rsidRPr="00F70F44" w:rsidRDefault="003B70FE" w:rsidP="008E7590">
            <w:pPr>
              <w:tabs>
                <w:tab w:val="left" w:pos="720"/>
              </w:tabs>
              <w:ind w:right="-720"/>
              <w:jc w:val="both"/>
              <w:rPr>
                <w:sz w:val="22"/>
              </w:rPr>
            </w:pPr>
          </w:p>
          <w:p w:rsidR="003B70FE" w:rsidRDefault="003B70FE" w:rsidP="008E7590">
            <w:pPr>
              <w:widowControl/>
              <w:autoSpaceDE/>
              <w:autoSpaceDN/>
              <w:adjustRightInd/>
              <w:rPr>
                <w:sz w:val="22"/>
              </w:rPr>
            </w:pPr>
            <w:r>
              <w:rPr>
                <w:sz w:val="22"/>
              </w:rPr>
              <w:t>Fill out the following charts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8413"/>
            </w:tblGrid>
            <w:tr w:rsidR="003B70FE" w:rsidRPr="00305B9E" w:rsidTr="008E7590">
              <w:tc>
                <w:tcPr>
                  <w:tcW w:w="2472" w:type="dxa"/>
                  <w:shd w:val="clear" w:color="auto" w:fill="auto"/>
                </w:tcPr>
                <w:p w:rsidR="003B70FE" w:rsidRPr="00305B9E" w:rsidRDefault="003B70FE" w:rsidP="008E7590">
                  <w:pPr>
                    <w:widowControl/>
                    <w:autoSpaceDE/>
                    <w:autoSpaceDN/>
                    <w:adjustRightInd/>
                    <w:rPr>
                      <w:sz w:val="22"/>
                      <w:szCs w:val="22"/>
                    </w:rPr>
                  </w:pPr>
                  <w:r w:rsidRPr="00305B9E">
                    <w:rPr>
                      <w:sz w:val="22"/>
                      <w:szCs w:val="22"/>
                    </w:rPr>
                    <w:t>Scientific and common name of animal</w:t>
                  </w:r>
                  <w:r>
                    <w:rPr>
                      <w:sz w:val="22"/>
                      <w:szCs w:val="22"/>
                    </w:rPr>
                    <w:t>(s)</w:t>
                  </w:r>
                  <w:r w:rsidRPr="00305B9E">
                    <w:rPr>
                      <w:sz w:val="22"/>
                      <w:szCs w:val="22"/>
                    </w:rPr>
                    <w:t xml:space="preserve"> being used</w:t>
                  </w:r>
                  <w:r>
                    <w:rPr>
                      <w:sz w:val="22"/>
                      <w:szCs w:val="22"/>
                    </w:rPr>
                    <w:t>.</w:t>
                  </w:r>
                </w:p>
              </w:tc>
              <w:tc>
                <w:tcPr>
                  <w:tcW w:w="8413" w:type="dxa"/>
                  <w:shd w:val="clear" w:color="auto" w:fill="auto"/>
                </w:tcPr>
                <w:p w:rsidR="003B70FE" w:rsidRPr="00305B9E" w:rsidRDefault="003B70FE" w:rsidP="008E7590">
                  <w:pPr>
                    <w:widowControl/>
                    <w:autoSpaceDE/>
                    <w:autoSpaceDN/>
                    <w:adjustRightInd/>
                    <w:rPr>
                      <w:sz w:val="22"/>
                      <w:szCs w:val="22"/>
                    </w:rPr>
                  </w:pPr>
                </w:p>
              </w:tc>
            </w:tr>
            <w:tr w:rsidR="003B70FE" w:rsidRPr="00305B9E" w:rsidTr="008E7590">
              <w:tc>
                <w:tcPr>
                  <w:tcW w:w="2472" w:type="dxa"/>
                  <w:shd w:val="clear" w:color="auto" w:fill="auto"/>
                </w:tcPr>
                <w:p w:rsidR="003B70FE" w:rsidRPr="00305B9E" w:rsidRDefault="003B70FE" w:rsidP="008E7590">
                  <w:pPr>
                    <w:widowControl/>
                    <w:autoSpaceDE/>
                    <w:autoSpaceDN/>
                    <w:adjustRightInd/>
                    <w:rPr>
                      <w:sz w:val="22"/>
                      <w:szCs w:val="22"/>
                    </w:rPr>
                  </w:pPr>
                  <w:r w:rsidRPr="00305B9E">
                    <w:rPr>
                      <w:sz w:val="22"/>
                      <w:szCs w:val="22"/>
                    </w:rPr>
                    <w:t>Brief description of use of the organism</w:t>
                  </w:r>
                  <w:r>
                    <w:rPr>
                      <w:sz w:val="22"/>
                      <w:szCs w:val="22"/>
                    </w:rPr>
                    <w:t>(</w:t>
                  </w:r>
                  <w:r w:rsidRPr="00305B9E">
                    <w:rPr>
                      <w:sz w:val="22"/>
                      <w:szCs w:val="22"/>
                    </w:rPr>
                    <w:t>s</w:t>
                  </w:r>
                  <w:r>
                    <w:rPr>
                      <w:sz w:val="22"/>
                      <w:szCs w:val="22"/>
                    </w:rPr>
                    <w:t>).</w:t>
                  </w:r>
                </w:p>
              </w:tc>
              <w:tc>
                <w:tcPr>
                  <w:tcW w:w="8413" w:type="dxa"/>
                  <w:shd w:val="clear" w:color="auto" w:fill="auto"/>
                </w:tcPr>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tc>
            </w:tr>
          </w:tbl>
          <w:p w:rsidR="003B70FE" w:rsidRPr="00F70F44" w:rsidRDefault="003B70FE" w:rsidP="008E7590">
            <w:pPr>
              <w:widowControl/>
              <w:autoSpaceDE/>
              <w:autoSpaceDN/>
              <w:adjustRightInd/>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5443"/>
            </w:tblGrid>
            <w:tr w:rsidR="003B70FE" w:rsidRPr="00305B9E" w:rsidTr="008E7590">
              <w:tc>
                <w:tcPr>
                  <w:tcW w:w="5442" w:type="dxa"/>
                  <w:shd w:val="clear" w:color="auto" w:fill="auto"/>
                </w:tcPr>
                <w:p w:rsidR="003B70FE" w:rsidRPr="00305B9E" w:rsidRDefault="003B70FE" w:rsidP="008E7590">
                  <w:pPr>
                    <w:widowControl/>
                    <w:autoSpaceDE/>
                    <w:autoSpaceDN/>
                    <w:adjustRightInd/>
                    <w:rPr>
                      <w:sz w:val="22"/>
                      <w:szCs w:val="22"/>
                    </w:rPr>
                  </w:pPr>
                  <w:r>
                    <w:rPr>
                      <w:sz w:val="22"/>
                      <w:szCs w:val="22"/>
                    </w:rPr>
                    <w:t>Describe the possible r</w:t>
                  </w:r>
                  <w:r w:rsidRPr="00305B9E">
                    <w:rPr>
                      <w:sz w:val="22"/>
                      <w:szCs w:val="22"/>
                    </w:rPr>
                    <w:t>isks to the non-human vertebrate</w:t>
                  </w:r>
                  <w:r>
                    <w:rPr>
                      <w:sz w:val="22"/>
                      <w:szCs w:val="22"/>
                    </w:rPr>
                    <w:t>s</w:t>
                  </w:r>
                </w:p>
              </w:tc>
              <w:tc>
                <w:tcPr>
                  <w:tcW w:w="5443" w:type="dxa"/>
                  <w:shd w:val="clear" w:color="auto" w:fill="auto"/>
                </w:tcPr>
                <w:p w:rsidR="003B70FE" w:rsidRPr="00305B9E" w:rsidRDefault="003B70FE" w:rsidP="008E7590">
                  <w:pPr>
                    <w:widowControl/>
                    <w:autoSpaceDE/>
                    <w:autoSpaceDN/>
                    <w:adjustRightInd/>
                    <w:rPr>
                      <w:sz w:val="22"/>
                      <w:szCs w:val="22"/>
                    </w:rPr>
                  </w:pPr>
                  <w:r>
                    <w:rPr>
                      <w:sz w:val="22"/>
                      <w:szCs w:val="22"/>
                    </w:rPr>
                    <w:t>Describe h</w:t>
                  </w:r>
                  <w:r w:rsidRPr="00305B9E">
                    <w:rPr>
                      <w:sz w:val="22"/>
                      <w:szCs w:val="22"/>
                    </w:rPr>
                    <w:t>ow each risk was handled or avoided</w:t>
                  </w:r>
                </w:p>
              </w:tc>
            </w:tr>
            <w:tr w:rsidR="003B70FE" w:rsidRPr="00305B9E" w:rsidTr="008E7590">
              <w:tc>
                <w:tcPr>
                  <w:tcW w:w="5442" w:type="dxa"/>
                  <w:shd w:val="clear" w:color="auto" w:fill="auto"/>
                </w:tcPr>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p w:rsidR="003B70FE" w:rsidRPr="00305B9E" w:rsidRDefault="003B70FE" w:rsidP="008E7590">
                  <w:pPr>
                    <w:widowControl/>
                    <w:autoSpaceDE/>
                    <w:autoSpaceDN/>
                    <w:adjustRightInd/>
                    <w:rPr>
                      <w:sz w:val="22"/>
                      <w:szCs w:val="22"/>
                    </w:rPr>
                  </w:pPr>
                </w:p>
              </w:tc>
              <w:tc>
                <w:tcPr>
                  <w:tcW w:w="5443" w:type="dxa"/>
                  <w:shd w:val="clear" w:color="auto" w:fill="auto"/>
                </w:tcPr>
                <w:p w:rsidR="003B70FE" w:rsidRPr="00305B9E" w:rsidRDefault="003B70FE" w:rsidP="008E7590">
                  <w:pPr>
                    <w:widowControl/>
                    <w:autoSpaceDE/>
                    <w:autoSpaceDN/>
                    <w:adjustRightInd/>
                    <w:rPr>
                      <w:sz w:val="22"/>
                      <w:szCs w:val="22"/>
                    </w:rPr>
                  </w:pPr>
                </w:p>
              </w:tc>
            </w:tr>
          </w:tbl>
          <w:p w:rsidR="003B70FE" w:rsidRPr="00F70F44" w:rsidRDefault="003B70FE" w:rsidP="008E7590">
            <w:pPr>
              <w:widowControl/>
              <w:autoSpaceDE/>
              <w:autoSpaceDN/>
              <w:adjustRightInd/>
              <w:rPr>
                <w:sz w:val="22"/>
                <w:szCs w:val="22"/>
              </w:rPr>
            </w:pPr>
          </w:p>
        </w:tc>
      </w:tr>
      <w:tr w:rsidR="003B70FE" w:rsidRPr="00F70F44" w:rsidTr="008E7590">
        <w:trPr>
          <w:trHeight w:val="540"/>
        </w:trPr>
        <w:tc>
          <w:tcPr>
            <w:tcW w:w="11116" w:type="dxa"/>
            <w:gridSpan w:val="3"/>
            <w:shd w:val="clear" w:color="auto" w:fill="auto"/>
          </w:tcPr>
          <w:p w:rsidR="003B70FE" w:rsidRPr="00F70F44" w:rsidRDefault="003B70FE" w:rsidP="008E7590">
            <w:pPr>
              <w:widowControl/>
              <w:rPr>
                <w:sz w:val="22"/>
                <w:szCs w:val="22"/>
              </w:rPr>
            </w:pPr>
            <w:r w:rsidRPr="00F70F44">
              <w:rPr>
                <w:sz w:val="22"/>
                <w:szCs w:val="22"/>
              </w:rPr>
              <w:t xml:space="preserve">The </w:t>
            </w:r>
            <w:r w:rsidRPr="00F70F44">
              <w:rPr>
                <w:b/>
                <w:sz w:val="22"/>
                <w:szCs w:val="22"/>
              </w:rPr>
              <w:t>signatures</w:t>
            </w:r>
            <w:r w:rsidRPr="00F70F44">
              <w:rPr>
                <w:sz w:val="22"/>
                <w:szCs w:val="22"/>
              </w:rPr>
              <w:t xml:space="preserve"> of the student or students and sponsor below indicate that the project conforms to the above rules of the</w:t>
            </w:r>
          </w:p>
          <w:p w:rsidR="003B70FE" w:rsidRPr="00F70F44" w:rsidRDefault="003B70FE" w:rsidP="008E7590">
            <w:pPr>
              <w:widowControl/>
              <w:rPr>
                <w:sz w:val="22"/>
                <w:szCs w:val="22"/>
              </w:rPr>
            </w:pPr>
            <w:r w:rsidRPr="00F70F44">
              <w:rPr>
                <w:sz w:val="22"/>
                <w:szCs w:val="22"/>
              </w:rPr>
              <w:t>Illinois Junior Academy of Science.</w:t>
            </w:r>
          </w:p>
        </w:tc>
      </w:tr>
      <w:tr w:rsidR="003B70FE" w:rsidRPr="00F70F44" w:rsidTr="008E7590">
        <w:trPr>
          <w:trHeight w:val="504"/>
        </w:trPr>
        <w:tc>
          <w:tcPr>
            <w:tcW w:w="4608" w:type="dxa"/>
            <w:tcBorders>
              <w:bottom w:val="single" w:sz="4" w:space="0" w:color="auto"/>
            </w:tcBorders>
            <w:shd w:val="clear" w:color="auto" w:fill="auto"/>
            <w:vAlign w:val="bottom"/>
          </w:tcPr>
          <w:p w:rsidR="003B70FE" w:rsidRPr="00F70F44" w:rsidRDefault="003B70FE" w:rsidP="008E7590">
            <w:pPr>
              <w:widowControl/>
              <w:jc w:val="center"/>
              <w:rPr>
                <w:sz w:val="22"/>
                <w:szCs w:val="22"/>
              </w:rPr>
            </w:pPr>
          </w:p>
        </w:tc>
        <w:tc>
          <w:tcPr>
            <w:tcW w:w="1440" w:type="dxa"/>
            <w:shd w:val="clear" w:color="auto" w:fill="auto"/>
            <w:vAlign w:val="bottom"/>
          </w:tcPr>
          <w:p w:rsidR="003B70FE" w:rsidRPr="00F70F44" w:rsidRDefault="003B70FE" w:rsidP="008E7590">
            <w:pPr>
              <w:widowControl/>
              <w:jc w:val="center"/>
              <w:rPr>
                <w:sz w:val="22"/>
                <w:szCs w:val="22"/>
              </w:rPr>
            </w:pPr>
          </w:p>
        </w:tc>
        <w:tc>
          <w:tcPr>
            <w:tcW w:w="5068" w:type="dxa"/>
            <w:tcBorders>
              <w:bottom w:val="single" w:sz="4" w:space="0" w:color="auto"/>
            </w:tcBorders>
            <w:shd w:val="clear" w:color="auto" w:fill="auto"/>
            <w:vAlign w:val="bottom"/>
          </w:tcPr>
          <w:p w:rsidR="003B70FE" w:rsidRPr="00F70F44" w:rsidRDefault="003B70FE" w:rsidP="008E7590">
            <w:pPr>
              <w:widowControl/>
              <w:jc w:val="center"/>
              <w:rPr>
                <w:sz w:val="22"/>
                <w:szCs w:val="22"/>
              </w:rPr>
            </w:pPr>
          </w:p>
        </w:tc>
      </w:tr>
      <w:tr w:rsidR="003B70FE" w:rsidRPr="00F70F44" w:rsidTr="008E7590">
        <w:trPr>
          <w:trHeight w:val="180"/>
        </w:trPr>
        <w:tc>
          <w:tcPr>
            <w:tcW w:w="4608" w:type="dxa"/>
            <w:tcBorders>
              <w:top w:val="single" w:sz="4" w:space="0" w:color="auto"/>
            </w:tcBorders>
            <w:shd w:val="clear" w:color="auto" w:fill="auto"/>
          </w:tcPr>
          <w:p w:rsidR="003B70FE" w:rsidRPr="00F70F44" w:rsidRDefault="003B70FE" w:rsidP="008E7590">
            <w:pPr>
              <w:widowControl/>
              <w:jc w:val="center"/>
              <w:rPr>
                <w:sz w:val="22"/>
                <w:szCs w:val="22"/>
              </w:rPr>
            </w:pPr>
            <w:r w:rsidRPr="00F70F44">
              <w:rPr>
                <w:sz w:val="22"/>
                <w:szCs w:val="22"/>
              </w:rPr>
              <w:t>(Sponsor)</w:t>
            </w:r>
            <w:r>
              <w:rPr>
                <w:sz w:val="22"/>
                <w:szCs w:val="22"/>
              </w:rPr>
              <w:t>*</w:t>
            </w:r>
          </w:p>
        </w:tc>
        <w:tc>
          <w:tcPr>
            <w:tcW w:w="1440" w:type="dxa"/>
            <w:shd w:val="clear" w:color="auto" w:fill="auto"/>
          </w:tcPr>
          <w:p w:rsidR="003B70FE" w:rsidRPr="00F70F44" w:rsidRDefault="003B70FE" w:rsidP="008E7590">
            <w:pPr>
              <w:widowControl/>
              <w:rPr>
                <w:sz w:val="22"/>
                <w:szCs w:val="22"/>
              </w:rPr>
            </w:pPr>
          </w:p>
        </w:tc>
        <w:tc>
          <w:tcPr>
            <w:tcW w:w="5068" w:type="dxa"/>
            <w:shd w:val="clear" w:color="auto" w:fill="auto"/>
          </w:tcPr>
          <w:p w:rsidR="003B70FE" w:rsidRPr="00F70F44" w:rsidRDefault="003B70FE" w:rsidP="008E7590">
            <w:pPr>
              <w:widowControl/>
              <w:jc w:val="center"/>
              <w:rPr>
                <w:sz w:val="22"/>
                <w:szCs w:val="22"/>
              </w:rPr>
            </w:pPr>
            <w:r w:rsidRPr="00F70F44">
              <w:rPr>
                <w:sz w:val="22"/>
                <w:szCs w:val="22"/>
              </w:rPr>
              <w:t>(Student)</w:t>
            </w:r>
          </w:p>
        </w:tc>
      </w:tr>
      <w:tr w:rsidR="003B70FE" w:rsidRPr="00F70F44" w:rsidTr="008E7590">
        <w:trPr>
          <w:trHeight w:val="504"/>
        </w:trPr>
        <w:tc>
          <w:tcPr>
            <w:tcW w:w="4608" w:type="dxa"/>
            <w:tcBorders>
              <w:bottom w:val="single" w:sz="4" w:space="0" w:color="auto"/>
            </w:tcBorders>
            <w:shd w:val="clear" w:color="auto" w:fill="auto"/>
            <w:vAlign w:val="bottom"/>
          </w:tcPr>
          <w:p w:rsidR="003B70FE" w:rsidRPr="00F70F44" w:rsidRDefault="003B70FE" w:rsidP="008E7590">
            <w:pPr>
              <w:widowControl/>
              <w:jc w:val="center"/>
              <w:rPr>
                <w:sz w:val="22"/>
                <w:szCs w:val="22"/>
              </w:rPr>
            </w:pPr>
          </w:p>
        </w:tc>
        <w:tc>
          <w:tcPr>
            <w:tcW w:w="1440" w:type="dxa"/>
            <w:shd w:val="clear" w:color="auto" w:fill="auto"/>
            <w:vAlign w:val="bottom"/>
          </w:tcPr>
          <w:p w:rsidR="003B70FE" w:rsidRPr="00F70F44" w:rsidRDefault="003B70FE" w:rsidP="008E7590">
            <w:pPr>
              <w:widowControl/>
              <w:jc w:val="center"/>
              <w:rPr>
                <w:sz w:val="22"/>
                <w:szCs w:val="22"/>
              </w:rPr>
            </w:pPr>
          </w:p>
        </w:tc>
        <w:tc>
          <w:tcPr>
            <w:tcW w:w="5068" w:type="dxa"/>
            <w:tcBorders>
              <w:bottom w:val="single" w:sz="4" w:space="0" w:color="auto"/>
            </w:tcBorders>
            <w:shd w:val="clear" w:color="auto" w:fill="auto"/>
            <w:vAlign w:val="bottom"/>
          </w:tcPr>
          <w:p w:rsidR="003B70FE" w:rsidRPr="00F70F44" w:rsidRDefault="003B70FE" w:rsidP="008E7590">
            <w:pPr>
              <w:widowControl/>
              <w:jc w:val="center"/>
              <w:rPr>
                <w:sz w:val="22"/>
                <w:szCs w:val="22"/>
              </w:rPr>
            </w:pPr>
          </w:p>
        </w:tc>
      </w:tr>
      <w:tr w:rsidR="003B70FE" w:rsidRPr="00F70F44" w:rsidTr="008E7590">
        <w:trPr>
          <w:trHeight w:val="198"/>
        </w:trPr>
        <w:tc>
          <w:tcPr>
            <w:tcW w:w="4608" w:type="dxa"/>
            <w:tcBorders>
              <w:top w:val="single" w:sz="4" w:space="0" w:color="auto"/>
            </w:tcBorders>
            <w:shd w:val="clear" w:color="auto" w:fill="auto"/>
          </w:tcPr>
          <w:p w:rsidR="003B70FE" w:rsidRPr="00F70F44" w:rsidRDefault="003B70FE" w:rsidP="008E7590">
            <w:pPr>
              <w:widowControl/>
              <w:jc w:val="center"/>
              <w:rPr>
                <w:sz w:val="22"/>
                <w:szCs w:val="22"/>
              </w:rPr>
            </w:pPr>
            <w:r w:rsidRPr="00F70F44">
              <w:rPr>
                <w:sz w:val="22"/>
                <w:szCs w:val="22"/>
              </w:rPr>
              <w:t>(Date)</w:t>
            </w:r>
          </w:p>
        </w:tc>
        <w:tc>
          <w:tcPr>
            <w:tcW w:w="1440" w:type="dxa"/>
            <w:shd w:val="clear" w:color="auto" w:fill="auto"/>
          </w:tcPr>
          <w:p w:rsidR="003B70FE" w:rsidRPr="00F70F44" w:rsidRDefault="003B70FE" w:rsidP="008E7590">
            <w:pPr>
              <w:widowControl/>
              <w:rPr>
                <w:sz w:val="22"/>
                <w:szCs w:val="22"/>
              </w:rPr>
            </w:pPr>
          </w:p>
        </w:tc>
        <w:tc>
          <w:tcPr>
            <w:tcW w:w="5068" w:type="dxa"/>
            <w:tcBorders>
              <w:top w:val="single" w:sz="4" w:space="0" w:color="auto"/>
            </w:tcBorders>
            <w:shd w:val="clear" w:color="auto" w:fill="auto"/>
          </w:tcPr>
          <w:p w:rsidR="003B70FE" w:rsidRPr="00F70F44" w:rsidRDefault="003B70FE" w:rsidP="008E7590">
            <w:pPr>
              <w:widowControl/>
              <w:jc w:val="center"/>
              <w:rPr>
                <w:sz w:val="22"/>
                <w:szCs w:val="22"/>
              </w:rPr>
            </w:pPr>
            <w:r w:rsidRPr="00F70F44">
              <w:rPr>
                <w:sz w:val="22"/>
                <w:szCs w:val="22"/>
              </w:rPr>
              <w:t>(Student)</w:t>
            </w:r>
          </w:p>
        </w:tc>
      </w:tr>
      <w:tr w:rsidR="003B70FE" w:rsidRPr="00F70F44" w:rsidTr="008E7590">
        <w:trPr>
          <w:trHeight w:val="198"/>
        </w:trPr>
        <w:tc>
          <w:tcPr>
            <w:tcW w:w="11116" w:type="dxa"/>
            <w:gridSpan w:val="3"/>
            <w:shd w:val="clear" w:color="auto" w:fill="auto"/>
          </w:tcPr>
          <w:p w:rsidR="003B70FE" w:rsidRPr="00F70F44" w:rsidRDefault="003B70FE" w:rsidP="008E7590">
            <w:pPr>
              <w:widowControl/>
              <w:rPr>
                <w:sz w:val="22"/>
                <w:szCs w:val="22"/>
              </w:rPr>
            </w:pPr>
            <w:r w:rsidRPr="00951121">
              <w:rPr>
                <w:rFonts w:ascii="TimesNewRomanMS" w:hAnsi="TimesNewRomanMS" w:cs="TimesNewRomanMS"/>
                <w:sz w:val="24"/>
                <w:szCs w:val="24"/>
              </w:rPr>
              <w:t>*</w:t>
            </w:r>
            <w:r w:rsidRPr="00951121">
              <w:rPr>
                <w:rFonts w:ascii="TimesNewRomanMS" w:hAnsi="TimesNewRomanMS" w:cs="TimesNewRomanMS"/>
              </w:rPr>
              <w:t>As a sponsor, I assume all responsibilities related to this project.</w:t>
            </w:r>
          </w:p>
        </w:tc>
      </w:tr>
      <w:tr w:rsidR="003B70FE" w:rsidRPr="00F70F44" w:rsidTr="008E7590">
        <w:trPr>
          <w:trHeight w:val="198"/>
        </w:trPr>
        <w:tc>
          <w:tcPr>
            <w:tcW w:w="11116" w:type="dxa"/>
            <w:gridSpan w:val="3"/>
            <w:shd w:val="clear" w:color="auto" w:fill="auto"/>
          </w:tcPr>
          <w:p w:rsidR="003B70FE" w:rsidRPr="00F70F44" w:rsidRDefault="003B70FE" w:rsidP="008E7590">
            <w:pPr>
              <w:widowControl/>
              <w:jc w:val="center"/>
              <w:rPr>
                <w:rFonts w:ascii="TimesNewRomanBdMS" w:hAnsi="TimesNewRomanBdMS" w:cs="TimesNewRomanBdMS"/>
                <w:b/>
              </w:rPr>
            </w:pPr>
            <w:r w:rsidRPr="00F70F44">
              <w:rPr>
                <w:b/>
                <w:sz w:val="22"/>
                <w:szCs w:val="22"/>
              </w:rPr>
              <w:t>This Sheet Must Be Typed</w:t>
            </w:r>
          </w:p>
        </w:tc>
      </w:tr>
    </w:tbl>
    <w:p w:rsidR="003B70FE" w:rsidRPr="00AE300C" w:rsidRDefault="003B70FE" w:rsidP="003B70FE">
      <w:pPr>
        <w:ind w:right="-720"/>
        <w:jc w:val="center"/>
        <w:rPr>
          <w:b/>
          <w:sz w:val="10"/>
        </w:rPr>
      </w:pPr>
    </w:p>
    <w:p w:rsidR="003B70FE" w:rsidRDefault="003B70FE" w:rsidP="003B70FE">
      <w:pPr>
        <w:ind w:right="-720"/>
        <w:rPr>
          <w:sz w:val="22"/>
        </w:rPr>
      </w:pPr>
      <w:r w:rsidRPr="007373FE">
        <w:rPr>
          <w:sz w:val="22"/>
        </w:rPr>
        <w:t xml:space="preserve">This form MUST be displayed on the front of the exhibitor’s display board.  </w:t>
      </w:r>
      <w:r w:rsidRPr="009545EC">
        <w:rPr>
          <w:sz w:val="22"/>
        </w:rPr>
        <w:t>It may be re</w:t>
      </w:r>
      <w:r>
        <w:rPr>
          <w:sz w:val="22"/>
        </w:rPr>
        <w:t>duced to half a sheet of paper</w:t>
      </w:r>
    </w:p>
    <w:p w:rsidR="003B70FE" w:rsidRPr="009545EC" w:rsidRDefault="003B70FE" w:rsidP="003B70FE">
      <w:pPr>
        <w:ind w:right="-720"/>
        <w:rPr>
          <w:sz w:val="22"/>
        </w:rPr>
      </w:pPr>
      <w:proofErr w:type="gramStart"/>
      <w:r w:rsidRPr="009545EC">
        <w:rPr>
          <w:sz w:val="22"/>
        </w:rPr>
        <w:t>8.5 inches (vertical) X 5.5 inches (horizontal).</w:t>
      </w:r>
      <w:proofErr w:type="gramEnd"/>
    </w:p>
    <w:p w:rsidR="003B70FE" w:rsidRPr="00D5424A" w:rsidRDefault="003B70FE" w:rsidP="003B70FE">
      <w:pPr>
        <w:ind w:right="-720"/>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92075</wp:posOffset>
                </wp:positionV>
                <wp:extent cx="228600" cy="228600"/>
                <wp:effectExtent l="9525" t="12700" r="9525" b="6350"/>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36pt;margin-top:7.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"/>
            </w:pict>
          </mc:Fallback>
        </mc:AlternateContent>
      </w:r>
    </w:p>
    <w:p w:rsidR="003B70FE" w:rsidRPr="00F70F44" w:rsidRDefault="003B70FE" w:rsidP="003B70FE">
      <w:pPr>
        <w:ind w:right="-720" w:firstLine="720"/>
        <w:jc w:val="center"/>
        <w:rPr>
          <w:b/>
          <w:sz w:val="18"/>
        </w:rPr>
      </w:pPr>
      <w:r w:rsidRPr="002D64E9">
        <w:rPr>
          <w:b/>
          <w:sz w:val="18"/>
        </w:rPr>
        <w:t>Check box if exception/approval letter</w:t>
      </w:r>
      <w:r>
        <w:rPr>
          <w:b/>
          <w:sz w:val="18"/>
        </w:rPr>
        <w:t xml:space="preserve"> from an institution where research was </w:t>
      </w:r>
      <w:proofErr w:type="gramStart"/>
      <w:r>
        <w:rPr>
          <w:b/>
          <w:sz w:val="18"/>
        </w:rPr>
        <w:t>done,</w:t>
      </w:r>
      <w:proofErr w:type="gramEnd"/>
      <w:r>
        <w:rPr>
          <w:b/>
          <w:sz w:val="18"/>
        </w:rPr>
        <w:t xml:space="preserve"> or the IJAS SRC</w:t>
      </w:r>
      <w:r w:rsidRPr="002D64E9">
        <w:rPr>
          <w:b/>
          <w:sz w:val="18"/>
        </w:rPr>
        <w:t xml:space="preserve"> is required and attached.  </w:t>
      </w:r>
    </w:p>
    <w:p w:rsidR="003F7A5F" w:rsidRDefault="003F7A5F">
      <w:bookmarkStart w:id="0" w:name="_GoBack"/>
      <w:bookmarkEnd w:id="0"/>
    </w:p>
    <w:sectPr w:rsidR="003F7A5F" w:rsidSect="00D03935">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MS">
    <w:altName w:val="Cambria"/>
    <w:panose1 w:val="00000000000000000000"/>
    <w:charset w:val="4D"/>
    <w:family w:val="roman"/>
    <w:notTrueType/>
    <w:pitch w:val="default"/>
    <w:sig w:usb0="00000003" w:usb1="00000000" w:usb2="00000000" w:usb3="00000000" w:csb0="00000001" w:csb1="00000000"/>
  </w:font>
  <w:font w:name="TimesNewRomanBdM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FE"/>
    <w:rsid w:val="003B70FE"/>
    <w:rsid w:val="003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F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F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Company>NTHS219</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Sihweil</dc:creator>
  <cp:lastModifiedBy>Abraham Sihweil</cp:lastModifiedBy>
  <cp:revision>1</cp:revision>
  <dcterms:created xsi:type="dcterms:W3CDTF">2014-11-03T15:48:00Z</dcterms:created>
  <dcterms:modified xsi:type="dcterms:W3CDTF">2014-11-03T15:48:00Z</dcterms:modified>
</cp:coreProperties>
</file>