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Look w:val="01E0" w:firstRow="1" w:lastRow="1" w:firstColumn="1" w:lastColumn="1" w:noHBand="0" w:noVBand="0"/>
      </w:tblPr>
      <w:tblGrid>
        <w:gridCol w:w="4608"/>
        <w:gridCol w:w="1440"/>
        <w:gridCol w:w="5068"/>
      </w:tblGrid>
      <w:tr w:rsidR="00F16E93" w:rsidRPr="004A0E72" w:rsidTr="008E7590">
        <w:trPr>
          <w:trHeight w:val="3267"/>
        </w:trPr>
        <w:tc>
          <w:tcPr>
            <w:tcW w:w="11116" w:type="dxa"/>
            <w:gridSpan w:val="3"/>
            <w:shd w:val="clear" w:color="auto" w:fill="auto"/>
          </w:tcPr>
          <w:p w:rsidR="00F16E93" w:rsidRPr="008139E7" w:rsidRDefault="00F16E93" w:rsidP="008E7590">
            <w:pPr>
              <w:ind w:right="-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4185">
              <w:rPr>
                <w:rFonts w:eastAsia="Calibri"/>
                <w:b/>
                <w:sz w:val="28"/>
                <w:szCs w:val="28"/>
              </w:rPr>
              <w:t>Tissue Culture Endorsement</w:t>
            </w:r>
          </w:p>
          <w:p w:rsidR="00F16E93" w:rsidRPr="004A0E72" w:rsidRDefault="00F16E93" w:rsidP="008E7590">
            <w:pPr>
              <w:ind w:right="-720"/>
              <w:jc w:val="center"/>
              <w:rPr>
                <w:rFonts w:eastAsia="Calibri"/>
                <w:b/>
                <w:szCs w:val="24"/>
              </w:rPr>
            </w:pPr>
            <w:r w:rsidRPr="004A0E72">
              <w:rPr>
                <w:rFonts w:eastAsia="Calibri"/>
                <w:b/>
                <w:szCs w:val="24"/>
              </w:rPr>
              <w:t>The Illinois Junior Academy of Science</w:t>
            </w:r>
          </w:p>
          <w:p w:rsidR="00F16E93" w:rsidRPr="004A0E72" w:rsidRDefault="00F16E93" w:rsidP="008E7590">
            <w:pPr>
              <w:ind w:right="-720"/>
              <w:jc w:val="center"/>
              <w:rPr>
                <w:rFonts w:eastAsia="Calibri"/>
                <w:b/>
                <w:szCs w:val="24"/>
              </w:rPr>
            </w:pPr>
          </w:p>
          <w:p w:rsidR="00F16E93" w:rsidRPr="004A0E72" w:rsidRDefault="00F16E93" w:rsidP="008E7590">
            <w:pPr>
              <w:ind w:right="-720"/>
              <w:jc w:val="center"/>
              <w:rPr>
                <w:rFonts w:eastAsia="Calibri"/>
              </w:rPr>
            </w:pPr>
            <w:r w:rsidRPr="004A0E72">
              <w:rPr>
                <w:rFonts w:eastAsia="Calibri"/>
              </w:rPr>
              <w:t>These rules will be strictly enforced for the State Science Exposition. No region</w:t>
            </w:r>
          </w:p>
          <w:p w:rsidR="00F16E93" w:rsidRPr="004A0E72" w:rsidRDefault="00F16E93" w:rsidP="008E7590">
            <w:pPr>
              <w:ind w:right="-72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s</w:t>
            </w:r>
            <w:r w:rsidRPr="004A0E72">
              <w:rPr>
                <w:rFonts w:eastAsia="Calibri"/>
              </w:rPr>
              <w:t>hould</w:t>
            </w:r>
            <w:proofErr w:type="gramEnd"/>
            <w:r w:rsidRPr="004A0E72">
              <w:rPr>
                <w:rFonts w:eastAsia="Calibri"/>
              </w:rPr>
              <w:t xml:space="preserve"> send a project to the state exposition that does not meet these regulations.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  <w:szCs w:val="24"/>
              </w:rPr>
            </w:pPr>
          </w:p>
          <w:p w:rsidR="00F16E93" w:rsidRDefault="00F16E93" w:rsidP="008E7590">
            <w:pPr>
              <w:ind w:right="-720"/>
              <w:rPr>
                <w:rFonts w:eastAsia="Calibri"/>
              </w:rPr>
            </w:pPr>
            <w:r w:rsidRPr="004A0E72">
              <w:rPr>
                <w:rFonts w:eastAsia="Calibri"/>
              </w:rPr>
              <w:t>Students and sponsors doing a microorganism project must complete this form. The signature of the student or students and the sponsor</w:t>
            </w:r>
          </w:p>
          <w:p w:rsidR="00F16E93" w:rsidRDefault="00F16E93" w:rsidP="008E7590">
            <w:pPr>
              <w:ind w:right="-720"/>
              <w:rPr>
                <w:rFonts w:eastAsia="Calibri"/>
              </w:rPr>
            </w:pPr>
            <w:proofErr w:type="gramStart"/>
            <w:r w:rsidRPr="004A0E72">
              <w:rPr>
                <w:rFonts w:eastAsia="Calibri"/>
              </w:rPr>
              <w:t>indicates</w:t>
            </w:r>
            <w:proofErr w:type="gramEnd"/>
            <w:r w:rsidRPr="004A0E72">
              <w:rPr>
                <w:rFonts w:eastAsia="Calibri"/>
              </w:rPr>
              <w:t xml:space="preserve"> that the project was done within these rules and regulations. Failure to comply with these rules will mean the disqualification 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</w:rPr>
            </w:pPr>
            <w:proofErr w:type="gramStart"/>
            <w:r w:rsidRPr="004A0E72">
              <w:rPr>
                <w:rFonts w:eastAsia="Calibri"/>
              </w:rPr>
              <w:t>of</w:t>
            </w:r>
            <w:proofErr w:type="gramEnd"/>
            <w:r w:rsidRPr="004A0E72">
              <w:rPr>
                <w:rFonts w:eastAsia="Calibri"/>
              </w:rPr>
              <w:t xml:space="preserve"> the project at the state level. This form must follow the Safety Sheet in the project paper.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  <w:szCs w:val="24"/>
              </w:rPr>
            </w:pPr>
          </w:p>
          <w:p w:rsidR="00F16E93" w:rsidRDefault="00F16E93" w:rsidP="008E7590">
            <w:pPr>
              <w:ind w:right="-720"/>
              <w:rPr>
                <w:rFonts w:eastAsia="Calibri"/>
              </w:rPr>
            </w:pPr>
            <w:r w:rsidRPr="004A0E72">
              <w:rPr>
                <w:rFonts w:eastAsia="Calibri"/>
              </w:rPr>
              <w:t>1. This area of science may involve many dangers and hazards while experimenting. It is the sole responsibility of all teacher(s)/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</w:rPr>
            </w:pPr>
            <w:proofErr w:type="gramStart"/>
            <w:r w:rsidRPr="004A0E72">
              <w:rPr>
                <w:rFonts w:eastAsia="Calibri"/>
              </w:rPr>
              <w:t>sponsor(s)</w:t>
            </w:r>
            <w:proofErr w:type="gramEnd"/>
            <w:r w:rsidRPr="004A0E72">
              <w:rPr>
                <w:rFonts w:eastAsia="Calibri"/>
              </w:rPr>
              <w:t xml:space="preserve"> to teach students proper safety methods and sterile techniques.</w:t>
            </w:r>
          </w:p>
          <w:p w:rsidR="00F16E93" w:rsidRDefault="00F16E93" w:rsidP="008E7590">
            <w:pPr>
              <w:ind w:right="-720"/>
              <w:rPr>
                <w:rFonts w:eastAsia="Calibri"/>
              </w:rPr>
            </w:pPr>
            <w:r w:rsidRPr="004A0E72">
              <w:rPr>
                <w:rFonts w:eastAsia="Calibri"/>
              </w:rPr>
              <w:t xml:space="preserve">2. The Illinois Junior Academy of Science prohibits the use of primary cell cultures taken from humans or other vertebrate animals in </w:t>
            </w:r>
          </w:p>
          <w:p w:rsidR="00F16E93" w:rsidRDefault="00F16E93" w:rsidP="008E7590">
            <w:pPr>
              <w:ind w:right="-720"/>
              <w:rPr>
                <w:rFonts w:eastAsia="Calibri"/>
              </w:rPr>
            </w:pPr>
            <w:proofErr w:type="gramStart"/>
            <w:r w:rsidRPr="004A0E72">
              <w:rPr>
                <w:rFonts w:eastAsia="Calibri"/>
              </w:rPr>
              <w:t>any</w:t>
            </w:r>
            <w:proofErr w:type="gramEnd"/>
            <w:r w:rsidRPr="004A0E72">
              <w:rPr>
                <w:rFonts w:eastAsia="Calibri"/>
              </w:rPr>
              <w:t xml:space="preserve"> project because of the danger from unknown viruses or other disease-causing agents that may be present. Established tissue culture </w:t>
            </w:r>
          </w:p>
          <w:p w:rsidR="00F16E93" w:rsidRDefault="00F16E93" w:rsidP="008E7590">
            <w:pPr>
              <w:ind w:right="-720"/>
              <w:rPr>
                <w:rFonts w:eastAsia="Calibri"/>
              </w:rPr>
            </w:pPr>
            <w:r w:rsidRPr="004A0E72">
              <w:rPr>
                <w:rFonts w:eastAsia="Calibri"/>
              </w:rPr>
              <w:t xml:space="preserve">cell lines that are characterized as requiring biosafety level 1 (BSL1) procedures and precautions may be obtained from reputable </w:t>
            </w:r>
          </w:p>
          <w:p w:rsidR="00F16E93" w:rsidRDefault="00F16E93" w:rsidP="008E7590">
            <w:pPr>
              <w:ind w:right="-720"/>
              <w:rPr>
                <w:rFonts w:eastAsia="Calibri"/>
              </w:rPr>
            </w:pPr>
            <w:proofErr w:type="gramStart"/>
            <w:r w:rsidRPr="004A0E72">
              <w:rPr>
                <w:rFonts w:eastAsia="Calibri"/>
              </w:rPr>
              <w:t>suppliers</w:t>
            </w:r>
            <w:proofErr w:type="gramEnd"/>
            <w:r w:rsidRPr="004A0E72">
              <w:rPr>
                <w:rFonts w:eastAsia="Calibri"/>
              </w:rPr>
              <w:t xml:space="preserve"> and used in proper research settings.  Cell lines requiring biosafety level 2 (BSL2) procedures and precautions for use must 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</w:rPr>
            </w:pPr>
            <w:proofErr w:type="gramStart"/>
            <w:r w:rsidRPr="004A0E72">
              <w:rPr>
                <w:rFonts w:eastAsia="Calibri"/>
              </w:rPr>
              <w:t>have</w:t>
            </w:r>
            <w:proofErr w:type="gramEnd"/>
            <w:r w:rsidRPr="004A0E72">
              <w:rPr>
                <w:rFonts w:eastAsia="Calibri"/>
              </w:rPr>
              <w:t xml:space="preserve"> approval from IJAS prior to use OR be used in an established research facility.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</w:rPr>
            </w:pPr>
            <w:r w:rsidRPr="004A0E72">
              <w:rPr>
                <w:rFonts w:eastAsia="Calibri"/>
              </w:rPr>
              <w:t>3. Experiments using tissue culture cell lines must be conducted in a laboratory such as science classroom or research facility.</w:t>
            </w:r>
          </w:p>
          <w:p w:rsidR="00F16E93" w:rsidRDefault="00F16E93" w:rsidP="008E7590">
            <w:pPr>
              <w:ind w:right="-720"/>
              <w:rPr>
                <w:rFonts w:eastAsia="Calibri"/>
              </w:rPr>
            </w:pPr>
            <w:r w:rsidRPr="004A0E72">
              <w:rPr>
                <w:rFonts w:eastAsia="Calibri"/>
              </w:rPr>
              <w:t xml:space="preserve">4. Projects involving tissue culture should be done with the help of a professional and should comply with the standards and principles 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</w:rPr>
            </w:pPr>
            <w:proofErr w:type="gramStart"/>
            <w:r w:rsidRPr="004A0E72">
              <w:rPr>
                <w:rFonts w:eastAsia="Calibri"/>
              </w:rPr>
              <w:t>for</w:t>
            </w:r>
            <w:proofErr w:type="gramEnd"/>
            <w:r w:rsidRPr="004A0E72">
              <w:rPr>
                <w:rFonts w:eastAsia="Calibri"/>
              </w:rPr>
              <w:t xml:space="preserve"> biological safety.</w:t>
            </w:r>
          </w:p>
          <w:p w:rsidR="00F16E93" w:rsidRDefault="00F16E93" w:rsidP="008E7590">
            <w:pPr>
              <w:ind w:right="-720"/>
              <w:rPr>
                <w:rFonts w:eastAsia="Calibri"/>
              </w:rPr>
            </w:pPr>
            <w:r w:rsidRPr="004A0E72">
              <w:rPr>
                <w:rFonts w:eastAsia="Calibri"/>
              </w:rPr>
              <w:t>5. Experiments using tissue culture, including the culture of insect cells, with viruses and/or recombinant DNA must also follow the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</w:rPr>
            </w:pPr>
            <w:r w:rsidRPr="004A0E72">
              <w:rPr>
                <w:rFonts w:eastAsia="Calibri"/>
              </w:rPr>
              <w:t xml:space="preserve"> </w:t>
            </w:r>
            <w:proofErr w:type="gramStart"/>
            <w:r w:rsidRPr="004A0E72">
              <w:rPr>
                <w:rFonts w:eastAsia="Calibri"/>
              </w:rPr>
              <w:t>rules</w:t>
            </w:r>
            <w:proofErr w:type="gramEnd"/>
            <w:r w:rsidRPr="004A0E72">
              <w:rPr>
                <w:rFonts w:eastAsia="Calibri"/>
              </w:rPr>
              <w:t xml:space="preserve"> and regulations for these agents; one endorsement sheet detailing use of these agents together is acceptable.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</w:rPr>
            </w:pPr>
            <w:r w:rsidRPr="004A0E72">
              <w:rPr>
                <w:rFonts w:eastAsia="Calibri"/>
              </w:rPr>
              <w:t xml:space="preserve">6. All cultures should be destroyed by methods such as autoclaving or with a suitable </w:t>
            </w:r>
            <w:proofErr w:type="spellStart"/>
            <w:r w:rsidRPr="004A0E72">
              <w:rPr>
                <w:rFonts w:eastAsia="Calibri"/>
              </w:rPr>
              <w:t>NaOCl</w:t>
            </w:r>
            <w:proofErr w:type="spellEnd"/>
            <w:r w:rsidRPr="004A0E72">
              <w:rPr>
                <w:rFonts w:eastAsia="Calibri"/>
              </w:rPr>
              <w:t xml:space="preserve"> (bleach) solution before disposal.</w:t>
            </w:r>
          </w:p>
          <w:p w:rsidR="00F16E93" w:rsidRPr="004A0E72" w:rsidRDefault="00F16E93" w:rsidP="008E7590">
            <w:pPr>
              <w:ind w:right="-720"/>
              <w:rPr>
                <w:rFonts w:eastAsia="Calibri"/>
              </w:rPr>
            </w:pPr>
          </w:p>
          <w:p w:rsidR="00F16E93" w:rsidRPr="004A0E72" w:rsidRDefault="00F16E93" w:rsidP="008E7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 out all boxes in the chart 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2"/>
              <w:gridCol w:w="5443"/>
            </w:tblGrid>
            <w:tr w:rsidR="00F16E93" w:rsidRPr="00566987" w:rsidTr="008E7590">
              <w:tc>
                <w:tcPr>
                  <w:tcW w:w="4812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6987">
                    <w:rPr>
                      <w:sz w:val="22"/>
                      <w:szCs w:val="22"/>
                    </w:rPr>
                    <w:t xml:space="preserve">Published name of </w:t>
                  </w: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6987">
                    <w:rPr>
                      <w:sz w:val="22"/>
                      <w:szCs w:val="22"/>
                    </w:rPr>
                    <w:t>cells or tissue used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ind w:left="-515" w:firstLine="515"/>
                    <w:rPr>
                      <w:sz w:val="22"/>
                      <w:szCs w:val="22"/>
                    </w:rPr>
                  </w:pPr>
                </w:p>
              </w:tc>
            </w:tr>
            <w:tr w:rsidR="00F16E93" w:rsidRPr="00566987" w:rsidTr="008E7590">
              <w:tc>
                <w:tcPr>
                  <w:tcW w:w="4812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6987">
                    <w:rPr>
                      <w:sz w:val="22"/>
                      <w:szCs w:val="22"/>
                    </w:rPr>
                    <w:t xml:space="preserve">Source from where the </w:t>
                  </w: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6987">
                    <w:rPr>
                      <w:sz w:val="22"/>
                      <w:szCs w:val="22"/>
                    </w:rPr>
                    <w:t>cells or tissues were obtained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F16E93" w:rsidRPr="00566987" w:rsidTr="008E7590">
              <w:tc>
                <w:tcPr>
                  <w:tcW w:w="4812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6987">
                    <w:rPr>
                      <w:sz w:val="22"/>
                      <w:szCs w:val="22"/>
                    </w:rPr>
                    <w:t>Cell disposal method used</w:t>
                  </w: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F16E93" w:rsidRPr="00566987" w:rsidTr="008E7590">
              <w:tc>
                <w:tcPr>
                  <w:tcW w:w="4812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6987">
                    <w:rPr>
                      <w:sz w:val="22"/>
                      <w:szCs w:val="22"/>
                    </w:rPr>
                    <w:t>Brief description of how cells were used</w:t>
                  </w: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F16E93" w:rsidRPr="00566987" w:rsidTr="008E7590">
              <w:tc>
                <w:tcPr>
                  <w:tcW w:w="4812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6987">
                    <w:rPr>
                      <w:sz w:val="22"/>
                      <w:szCs w:val="22"/>
                    </w:rPr>
                    <w:t>Safety precautions taken</w:t>
                  </w: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F16E93" w:rsidRPr="00566987" w:rsidRDefault="00F16E93" w:rsidP="008E7590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16E93" w:rsidRPr="004A0E72" w:rsidRDefault="00F16E93" w:rsidP="008E7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16E93" w:rsidRPr="004A0E72" w:rsidTr="008E7590">
        <w:trPr>
          <w:trHeight w:val="540"/>
        </w:trPr>
        <w:tc>
          <w:tcPr>
            <w:tcW w:w="11116" w:type="dxa"/>
            <w:gridSpan w:val="3"/>
            <w:shd w:val="clear" w:color="auto" w:fill="auto"/>
          </w:tcPr>
          <w:p w:rsidR="00F16E93" w:rsidRPr="004A0E72" w:rsidRDefault="00F16E93" w:rsidP="008E7590">
            <w:pPr>
              <w:widowControl/>
              <w:rPr>
                <w:sz w:val="22"/>
                <w:szCs w:val="22"/>
              </w:rPr>
            </w:pPr>
            <w:r w:rsidRPr="004A0E72">
              <w:rPr>
                <w:sz w:val="22"/>
                <w:szCs w:val="22"/>
              </w:rPr>
              <w:t xml:space="preserve">The </w:t>
            </w:r>
            <w:r w:rsidRPr="004A0E72">
              <w:rPr>
                <w:b/>
                <w:sz w:val="22"/>
                <w:szCs w:val="22"/>
              </w:rPr>
              <w:t>signatures</w:t>
            </w:r>
            <w:r w:rsidRPr="004A0E72">
              <w:rPr>
                <w:sz w:val="22"/>
                <w:szCs w:val="22"/>
              </w:rPr>
              <w:t xml:space="preserve"> of the student or students and sponsor below indicate that the project conforms to the above rules of the</w:t>
            </w:r>
          </w:p>
          <w:p w:rsidR="00F16E93" w:rsidRPr="004A0E72" w:rsidRDefault="00F16E93" w:rsidP="008E7590">
            <w:pPr>
              <w:widowControl/>
              <w:rPr>
                <w:sz w:val="22"/>
                <w:szCs w:val="22"/>
              </w:rPr>
            </w:pPr>
            <w:r w:rsidRPr="004A0E72">
              <w:rPr>
                <w:sz w:val="22"/>
                <w:szCs w:val="22"/>
              </w:rPr>
              <w:t>Illinois Junior Academy of Science.</w:t>
            </w:r>
          </w:p>
        </w:tc>
      </w:tr>
      <w:tr w:rsidR="00F16E93" w:rsidRPr="004A0E72" w:rsidTr="008E7590">
        <w:trPr>
          <w:trHeight w:val="504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16E93" w:rsidRPr="004A0E72" w:rsidTr="008E7590">
        <w:trPr>
          <w:trHeight w:val="180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  <w:r w:rsidRPr="004A0E72">
              <w:rPr>
                <w:sz w:val="22"/>
                <w:szCs w:val="22"/>
              </w:rPr>
              <w:t>(Sponsor)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F16E93" w:rsidRPr="004A0E72" w:rsidRDefault="00F16E93" w:rsidP="008E75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  <w:r w:rsidRPr="004A0E72">
              <w:rPr>
                <w:sz w:val="22"/>
                <w:szCs w:val="22"/>
              </w:rPr>
              <w:t>(Student)</w:t>
            </w:r>
          </w:p>
        </w:tc>
      </w:tr>
      <w:tr w:rsidR="00F16E93" w:rsidRPr="004A0E72" w:rsidTr="008E7590">
        <w:trPr>
          <w:trHeight w:val="504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16E93" w:rsidRPr="004A0E72" w:rsidTr="008E7590">
        <w:trPr>
          <w:trHeight w:val="198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  <w:r w:rsidRPr="004A0E72">
              <w:rPr>
                <w:sz w:val="22"/>
                <w:szCs w:val="22"/>
              </w:rPr>
              <w:t>(Date)</w:t>
            </w:r>
          </w:p>
        </w:tc>
        <w:tc>
          <w:tcPr>
            <w:tcW w:w="1440" w:type="dxa"/>
            <w:shd w:val="clear" w:color="auto" w:fill="auto"/>
          </w:tcPr>
          <w:p w:rsidR="00F16E93" w:rsidRPr="004A0E72" w:rsidRDefault="00F16E93" w:rsidP="008E75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F16E93" w:rsidRPr="004A0E72" w:rsidRDefault="00F16E93" w:rsidP="008E7590">
            <w:pPr>
              <w:widowControl/>
              <w:jc w:val="center"/>
              <w:rPr>
                <w:sz w:val="22"/>
                <w:szCs w:val="22"/>
              </w:rPr>
            </w:pPr>
            <w:r w:rsidRPr="004A0E72">
              <w:rPr>
                <w:sz w:val="22"/>
                <w:szCs w:val="22"/>
              </w:rPr>
              <w:t>(Student)</w:t>
            </w:r>
          </w:p>
        </w:tc>
      </w:tr>
      <w:tr w:rsidR="00F16E93" w:rsidRPr="004A0E72" w:rsidTr="008E7590">
        <w:trPr>
          <w:trHeight w:val="198"/>
        </w:trPr>
        <w:tc>
          <w:tcPr>
            <w:tcW w:w="11116" w:type="dxa"/>
            <w:gridSpan w:val="3"/>
            <w:shd w:val="clear" w:color="auto" w:fill="auto"/>
          </w:tcPr>
          <w:p w:rsidR="00F16E93" w:rsidRPr="004A0E72" w:rsidRDefault="00F16E93" w:rsidP="008E7590">
            <w:pPr>
              <w:widowControl/>
              <w:rPr>
                <w:sz w:val="22"/>
                <w:szCs w:val="22"/>
              </w:rPr>
            </w:pPr>
            <w:r w:rsidRPr="00951121">
              <w:rPr>
                <w:rFonts w:ascii="TimesNewRomanMS" w:hAnsi="TimesNewRomanMS" w:cs="TimesNewRomanMS"/>
                <w:sz w:val="24"/>
                <w:szCs w:val="24"/>
              </w:rPr>
              <w:t>*</w:t>
            </w:r>
            <w:r w:rsidRPr="00951121">
              <w:rPr>
                <w:rFonts w:ascii="TimesNewRomanMS" w:hAnsi="TimesNewRomanMS" w:cs="TimesNewRomanMS"/>
              </w:rPr>
              <w:t>As a sponsor, I assume all responsibilities related to this project.</w:t>
            </w:r>
          </w:p>
        </w:tc>
      </w:tr>
    </w:tbl>
    <w:p w:rsidR="00F16E93" w:rsidRDefault="00F16E93" w:rsidP="00F16E93">
      <w:pPr>
        <w:ind w:right="-720"/>
        <w:rPr>
          <w:rFonts w:eastAsia="Calibri"/>
        </w:rPr>
      </w:pPr>
    </w:p>
    <w:p w:rsidR="00F16E93" w:rsidRDefault="00F16E93" w:rsidP="00F16E93">
      <w:pPr>
        <w:ind w:right="-720"/>
        <w:rPr>
          <w:sz w:val="22"/>
        </w:rPr>
      </w:pPr>
      <w:r>
        <w:rPr>
          <w:rFonts w:eastAsia="Calibri"/>
        </w:rPr>
        <w:t xml:space="preserve">This form </w:t>
      </w:r>
      <w:r w:rsidRPr="00392A49">
        <w:rPr>
          <w:rFonts w:eastAsia="Calibri"/>
          <w:b/>
        </w:rPr>
        <w:t xml:space="preserve">must </w:t>
      </w:r>
      <w:r w:rsidRPr="00D5424A">
        <w:rPr>
          <w:rFonts w:eastAsia="Calibri"/>
        </w:rPr>
        <w:t xml:space="preserve">be displayed on the front of the exhibitor’s display board. </w:t>
      </w:r>
      <w:r w:rsidRPr="009545EC">
        <w:rPr>
          <w:sz w:val="22"/>
        </w:rPr>
        <w:t>It may be r</w:t>
      </w:r>
      <w:r>
        <w:rPr>
          <w:sz w:val="22"/>
        </w:rPr>
        <w:t>educed to half a sheet of paper</w:t>
      </w:r>
      <w:r w:rsidRPr="009545EC">
        <w:rPr>
          <w:sz w:val="22"/>
        </w:rPr>
        <w:t xml:space="preserve"> 8.5 inches </w:t>
      </w:r>
    </w:p>
    <w:p w:rsidR="00F16E93" w:rsidRPr="009545EC" w:rsidRDefault="00F16E93" w:rsidP="00F16E93">
      <w:pPr>
        <w:ind w:right="-720"/>
        <w:rPr>
          <w:sz w:val="22"/>
        </w:rPr>
      </w:pPr>
      <w:r w:rsidRPr="009545EC">
        <w:rPr>
          <w:sz w:val="22"/>
        </w:rPr>
        <w:t>(</w:t>
      </w:r>
      <w:proofErr w:type="gramStart"/>
      <w:r w:rsidRPr="009545EC">
        <w:rPr>
          <w:sz w:val="22"/>
        </w:rPr>
        <w:t>vertical</w:t>
      </w:r>
      <w:proofErr w:type="gramEnd"/>
      <w:r w:rsidRPr="009545EC">
        <w:rPr>
          <w:sz w:val="22"/>
        </w:rPr>
        <w:t>) X 5.5 inches (horizontal).</w:t>
      </w:r>
    </w:p>
    <w:p w:rsidR="00F16E93" w:rsidRPr="00D5424A" w:rsidRDefault="00F16E93" w:rsidP="00F16E93">
      <w:pPr>
        <w:ind w:right="-720"/>
        <w:rPr>
          <w:rFonts w:eastAsia="Calibri"/>
        </w:rPr>
      </w:pPr>
    </w:p>
    <w:p w:rsidR="00F16E93" w:rsidRPr="002F397B" w:rsidRDefault="00F16E93" w:rsidP="00F16E93">
      <w:pPr>
        <w:spacing w:after="200" w:line="276" w:lineRule="auto"/>
        <w:ind w:right="-720"/>
        <w:jc w:val="center"/>
        <w:rPr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2571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    </w:t>
      </w:r>
      <w:r w:rsidRPr="002D64E9">
        <w:rPr>
          <w:b/>
          <w:sz w:val="18"/>
        </w:rPr>
        <w:t>Check box if exception/approval letter</w:t>
      </w:r>
      <w:r>
        <w:rPr>
          <w:b/>
          <w:sz w:val="18"/>
        </w:rPr>
        <w:t xml:space="preserve"> from an institution where research was </w:t>
      </w:r>
      <w:proofErr w:type="gramStart"/>
      <w:r>
        <w:rPr>
          <w:b/>
          <w:sz w:val="18"/>
        </w:rPr>
        <w:t>done,</w:t>
      </w:r>
      <w:proofErr w:type="gramEnd"/>
      <w:r>
        <w:rPr>
          <w:b/>
          <w:sz w:val="18"/>
        </w:rPr>
        <w:t xml:space="preserve"> or the IJAS SRC</w:t>
      </w:r>
      <w:r w:rsidRPr="002D64E9">
        <w:rPr>
          <w:b/>
          <w:sz w:val="18"/>
        </w:rPr>
        <w:t xml:space="preserve"> is required and attached.  </w:t>
      </w:r>
    </w:p>
    <w:p w:rsidR="003F7A5F" w:rsidRDefault="003F7A5F">
      <w:bookmarkStart w:id="0" w:name="_GoBack"/>
      <w:bookmarkEnd w:id="0"/>
    </w:p>
    <w:sectPr w:rsidR="003F7A5F" w:rsidSect="007A376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93"/>
    <w:rsid w:val="003F7A5F"/>
    <w:rsid w:val="00F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>NTHS219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Sihweil</dc:creator>
  <cp:lastModifiedBy>Abraham Sihweil</cp:lastModifiedBy>
  <cp:revision>1</cp:revision>
  <dcterms:created xsi:type="dcterms:W3CDTF">2014-11-03T15:50:00Z</dcterms:created>
  <dcterms:modified xsi:type="dcterms:W3CDTF">2014-11-03T15:51:00Z</dcterms:modified>
</cp:coreProperties>
</file>